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5D366" w14:textId="2EC4D195" w:rsidR="00BD6673" w:rsidRPr="00C128E6" w:rsidRDefault="00992C30" w:rsidP="00BD6673">
      <w:pPr>
        <w:rPr>
          <w:b/>
          <w:bCs/>
          <w:color w:val="000000" w:themeColor="text1"/>
        </w:rPr>
      </w:pPr>
      <w:r>
        <w:rPr>
          <w:b/>
          <w:bCs/>
          <w:color w:val="000000" w:themeColor="text1"/>
        </w:rPr>
        <w:t>Till dig som är brukare och intresserad av våra tjänster på</w:t>
      </w:r>
      <w:r w:rsidR="00BD6673" w:rsidRPr="00C128E6">
        <w:rPr>
          <w:b/>
          <w:bCs/>
          <w:color w:val="000000" w:themeColor="text1"/>
        </w:rPr>
        <w:t xml:space="preserve"> </w:t>
      </w:r>
      <w:r w:rsidR="00344951">
        <w:rPr>
          <w:b/>
          <w:bCs/>
          <w:color w:val="000000" w:themeColor="text1"/>
        </w:rPr>
        <w:t>Sy</w:t>
      </w:r>
      <w:r w:rsidR="00D20480">
        <w:rPr>
          <w:b/>
          <w:bCs/>
          <w:color w:val="000000" w:themeColor="text1"/>
        </w:rPr>
        <w:t>m</w:t>
      </w:r>
      <w:r w:rsidR="00344951">
        <w:rPr>
          <w:b/>
          <w:bCs/>
          <w:color w:val="000000" w:themeColor="text1"/>
        </w:rPr>
        <w:t>p</w:t>
      </w:r>
      <w:r w:rsidR="00D20480">
        <w:rPr>
          <w:b/>
          <w:bCs/>
          <w:color w:val="000000" w:themeColor="text1"/>
        </w:rPr>
        <w:t>a</w:t>
      </w:r>
      <w:r w:rsidR="00344951">
        <w:rPr>
          <w:b/>
          <w:bCs/>
          <w:color w:val="000000" w:themeColor="text1"/>
        </w:rPr>
        <w:t>ti</w:t>
      </w:r>
      <w:r w:rsidR="001F3461" w:rsidRPr="00C128E6">
        <w:rPr>
          <w:b/>
          <w:bCs/>
          <w:color w:val="000000" w:themeColor="text1"/>
        </w:rPr>
        <w:t xml:space="preserve"> </w:t>
      </w:r>
      <w:r w:rsidR="00BD6673" w:rsidRPr="00C128E6">
        <w:rPr>
          <w:b/>
          <w:bCs/>
          <w:color w:val="000000" w:themeColor="text1"/>
        </w:rPr>
        <w:t>AB</w:t>
      </w:r>
    </w:p>
    <w:p w14:paraId="413BAACC" w14:textId="77777777" w:rsidR="00BD6673" w:rsidRDefault="00BD6673" w:rsidP="00BD6673"/>
    <w:p w14:paraId="29143D89" w14:textId="633F2516" w:rsidR="00BD6673" w:rsidRDefault="00BD6673" w:rsidP="00BD6673">
      <w:r>
        <w:t xml:space="preserve">I och med att du </w:t>
      </w:r>
      <w:r w:rsidR="00992C30">
        <w:t xml:space="preserve">blir </w:t>
      </w:r>
      <w:r w:rsidR="000B6076">
        <w:t>brukare hos oss</w:t>
      </w:r>
      <w:r>
        <w:t xml:space="preserve"> så kommer vi att behöva behandla dina personuppgifter för olika ändamål, dels för att kunna administrera </w:t>
      </w:r>
      <w:r w:rsidR="000B6076">
        <w:t xml:space="preserve">det uppdrag vi </w:t>
      </w:r>
      <w:r w:rsidR="00992C30">
        <w:t>kommer att få från socialtjänsten</w:t>
      </w:r>
      <w:r w:rsidR="000B6076">
        <w:t xml:space="preserve"> angående dig</w:t>
      </w:r>
      <w:r w:rsidR="00F21F8A">
        <w:t>,</w:t>
      </w:r>
      <w:r>
        <w:t xml:space="preserve"> </w:t>
      </w:r>
      <w:proofErr w:type="gramStart"/>
      <w:r w:rsidR="00F21F8A">
        <w:t>men också</w:t>
      </w:r>
      <w:proofErr w:type="gramEnd"/>
      <w:r>
        <w:t xml:space="preserve"> för att kunna </w:t>
      </w:r>
      <w:r w:rsidR="000B6076">
        <w:t>föra journal enligt det regelverk som finns</w:t>
      </w:r>
      <w:r>
        <w:t xml:space="preserve">. Utan dina personuppgifter </w:t>
      </w:r>
      <w:r w:rsidR="00C3260E">
        <w:t>är det mycket svårt att genomföra uppdraget</w:t>
      </w:r>
      <w:r w:rsidR="00992C30">
        <w:t xml:space="preserve"> på ett korrekt sätt.</w:t>
      </w:r>
    </w:p>
    <w:p w14:paraId="08897A0E" w14:textId="77777777" w:rsidR="00BD6673" w:rsidRDefault="00BD6673" w:rsidP="00BD6673"/>
    <w:p w14:paraId="1D1C10ED" w14:textId="453916D3" w:rsidR="00BD6673" w:rsidRDefault="00BD6673" w:rsidP="00BD6673">
      <w:r>
        <w:t xml:space="preserve">Här nedan kan du läsa om hur vi behandlar dina personuppgifter, varför vi gör det och vem vi delar personuppgifterna med. Du kan även läsa om hur länge vi sparar dem och vad du har för rättigheter, samt vem du kan kontakta om du har frågor eller vill utöva dina rättigheter. </w:t>
      </w:r>
      <w:r w:rsidR="00916647">
        <w:t xml:space="preserve">Den här personuppgiftspolicyn kan komma att uppdateras under tiden </w:t>
      </w:r>
      <w:r w:rsidR="00D743AA">
        <w:t>uppdraget för ditt boendestöd ligger</w:t>
      </w:r>
      <w:r w:rsidR="00916647">
        <w:t xml:space="preserve"> hos oss. Vi strävar efter att informera dig varje gång en ändring i policyn görs, men kika gärna in </w:t>
      </w:r>
      <w:r w:rsidR="00C80ABA">
        <w:t xml:space="preserve">på vår hemsida ( </w:t>
      </w:r>
      <w:hyperlink r:id="rId11" w:history="1">
        <w:r w:rsidR="00C80ABA" w:rsidRPr="009F2B1F">
          <w:rPr>
            <w:rStyle w:val="Hyperlnk"/>
          </w:rPr>
          <w:t>www.sympatigruppen.se</w:t>
        </w:r>
      </w:hyperlink>
      <w:r w:rsidR="00C80ABA">
        <w:t xml:space="preserve"> )</w:t>
      </w:r>
      <w:r w:rsidR="00916647">
        <w:t xml:space="preserve"> lite då och då för att hålla dig uppdaterad.</w:t>
      </w:r>
    </w:p>
    <w:p w14:paraId="58C22385" w14:textId="305E2655" w:rsidR="00BD6673" w:rsidRDefault="00BD6673" w:rsidP="00BD6673"/>
    <w:p w14:paraId="26F15FC6" w14:textId="402A5F81" w:rsidR="00455D4E" w:rsidRPr="00455D4E" w:rsidRDefault="00455D4E" w:rsidP="00BD6673">
      <w:pPr>
        <w:rPr>
          <w:b/>
          <w:bCs/>
        </w:rPr>
      </w:pPr>
      <w:r>
        <w:rPr>
          <w:b/>
          <w:bCs/>
        </w:rPr>
        <w:t>Exempel på vilka personuppgifter vi behandlar</w:t>
      </w:r>
    </w:p>
    <w:p w14:paraId="2AD993D6" w14:textId="060F25EF" w:rsidR="00BD6673" w:rsidRDefault="00BD6673" w:rsidP="00455D4E">
      <w:r>
        <w:t>Vi behandlar ditt namn</w:t>
      </w:r>
      <w:r w:rsidR="00D743AA">
        <w:t xml:space="preserve">, </w:t>
      </w:r>
      <w:r>
        <w:t>adress</w:t>
      </w:r>
      <w:r w:rsidR="00D743AA">
        <w:t>, telefonnummer samt personnummer</w:t>
      </w:r>
      <w:r>
        <w:t>. Här kommer några exempel, men om du vill ha hela listan på personuppgifter som behandlas och varför, scrolla till slutet av dokumentet</w:t>
      </w:r>
      <w:r w:rsidR="00455D4E">
        <w:t xml:space="preserve"> (där du även kan läsa mer om behandlingen i de system </w:t>
      </w:r>
      <w:r w:rsidR="00455D4E" w:rsidRPr="00455D4E">
        <w:t xml:space="preserve">som vi använder på </w:t>
      </w:r>
      <w:r w:rsidR="00344951">
        <w:t>Sympati</w:t>
      </w:r>
      <w:r w:rsidR="00455D4E">
        <w:t>).</w:t>
      </w:r>
      <w:r w:rsidR="00455D4E" w:rsidRPr="00455D4E">
        <w:t xml:space="preserve"> </w:t>
      </w:r>
      <w:r w:rsidR="00455D4E">
        <w:t xml:space="preserve"> </w:t>
      </w:r>
    </w:p>
    <w:p w14:paraId="38AF1E8E" w14:textId="08AF1255" w:rsidR="00101EB8" w:rsidRPr="00101EB8" w:rsidRDefault="00BD6673" w:rsidP="00101EB8">
      <w:pPr>
        <w:rPr>
          <w:b/>
          <w:bCs/>
        </w:rPr>
      </w:pPr>
      <w:r w:rsidRPr="00101EB8">
        <w:rPr>
          <w:b/>
          <w:bCs/>
        </w:rPr>
        <w:t>Identitetsuppgifter och adress</w:t>
      </w:r>
    </w:p>
    <w:p w14:paraId="78094F82" w14:textId="39AEA71E" w:rsidR="00BD6673" w:rsidRDefault="00101EB8" w:rsidP="00101EB8">
      <w:r>
        <w:t>V</w:t>
      </w:r>
      <w:r w:rsidR="000B6076">
        <w:t>i får uppgifter från socialtjänsten om dig</w:t>
      </w:r>
      <w:r w:rsidR="00BD6673">
        <w:t>, informationen behövs för att vi ska kunna fullgöra rättsliga skyldigheter</w:t>
      </w:r>
      <w:r w:rsidR="000B6076">
        <w:t xml:space="preserve"> och leva upp till avtal</w:t>
      </w:r>
      <w:r w:rsidR="00BD6673">
        <w:t xml:space="preserve"> (</w:t>
      </w:r>
      <w:proofErr w:type="gramStart"/>
      <w:r w:rsidR="00BD6673">
        <w:t>t.ex.</w:t>
      </w:r>
      <w:proofErr w:type="gramEnd"/>
      <w:r w:rsidR="00BD6673">
        <w:t xml:space="preserve"> </w:t>
      </w:r>
      <w:r w:rsidR="000B6076">
        <w:t>journalföring</w:t>
      </w:r>
      <w:r w:rsidR="00261C4B">
        <w:t>/dokumentation av boendestödet</w:t>
      </w:r>
      <w:r w:rsidR="00BD6673">
        <w:t>).</w:t>
      </w:r>
    </w:p>
    <w:p w14:paraId="0F9BC52F" w14:textId="77777777" w:rsidR="00C128E6" w:rsidRDefault="00C128E6" w:rsidP="00C128E6">
      <w:pPr>
        <w:pStyle w:val="Liststycke"/>
        <w:ind w:left="900"/>
      </w:pPr>
    </w:p>
    <w:p w14:paraId="7C794810" w14:textId="11FBD2F8" w:rsidR="00BD6673" w:rsidRPr="00C128E6" w:rsidRDefault="00C128E6" w:rsidP="00BD6673">
      <w:pPr>
        <w:rPr>
          <w:b/>
          <w:bCs/>
        </w:rPr>
      </w:pPr>
      <w:r w:rsidRPr="00C128E6">
        <w:rPr>
          <w:b/>
          <w:bCs/>
        </w:rPr>
        <w:t xml:space="preserve">Delning </w:t>
      </w:r>
      <w:r w:rsidR="00F62205">
        <w:rPr>
          <w:b/>
          <w:bCs/>
        </w:rPr>
        <w:t>och överföring till tredje land</w:t>
      </w:r>
    </w:p>
    <w:p w14:paraId="0042AEFA" w14:textId="1A4E5CA2" w:rsidR="00F62205" w:rsidRDefault="00BD6673" w:rsidP="00455D4E">
      <w:r>
        <w:t xml:space="preserve">Vi säljer inte dina personuppgifter till några tredje parter, </w:t>
      </w:r>
      <w:r w:rsidR="00261C4B">
        <w:t>och</w:t>
      </w:r>
      <w:r>
        <w:t xml:space="preserve"> vi delar </w:t>
      </w:r>
      <w:r w:rsidR="00261C4B">
        <w:t xml:space="preserve">endast </w:t>
      </w:r>
      <w:r>
        <w:t xml:space="preserve">med oss </w:t>
      </w:r>
      <w:r w:rsidR="00261C4B">
        <w:t xml:space="preserve">av </w:t>
      </w:r>
      <w:r>
        <w:t xml:space="preserve">dem till de som </w:t>
      </w:r>
      <w:r w:rsidR="00261C4B">
        <w:t>ger oss uppdraget kring dig</w:t>
      </w:r>
      <w:r>
        <w:t xml:space="preserve">. Det är till exempel våra </w:t>
      </w:r>
      <w:r w:rsidR="000B6076">
        <w:t>uppdragsgivare</w:t>
      </w:r>
      <w:r w:rsidR="00115FED">
        <w:t xml:space="preserve"> </w:t>
      </w:r>
      <w:r w:rsidR="00B92645" w:rsidRPr="00115FED">
        <w:t>Stockholmsstad</w:t>
      </w:r>
      <w:r w:rsidRPr="00115FED">
        <w:t xml:space="preserve">. </w:t>
      </w:r>
    </w:p>
    <w:p w14:paraId="37D46E0F" w14:textId="4ADD7042" w:rsidR="00BD6673" w:rsidRDefault="00BD6673" w:rsidP="00E00962">
      <w:pPr>
        <w:tabs>
          <w:tab w:val="left" w:pos="8064"/>
        </w:tabs>
      </w:pPr>
      <w:r>
        <w:t xml:space="preserve"> </w:t>
      </w:r>
      <w:r w:rsidR="00E00962">
        <w:tab/>
      </w:r>
    </w:p>
    <w:p w14:paraId="69FDC08A" w14:textId="77777777" w:rsidR="00F62205" w:rsidRDefault="00F62205" w:rsidP="00F62205">
      <w:pPr>
        <w:pStyle w:val="Liststycke"/>
      </w:pPr>
    </w:p>
    <w:p w14:paraId="1ADB31B0" w14:textId="75EC1222" w:rsidR="00F62205" w:rsidRPr="00F62205" w:rsidRDefault="00F62205" w:rsidP="00F62205">
      <w:pPr>
        <w:rPr>
          <w:b/>
          <w:bCs/>
        </w:rPr>
      </w:pPr>
      <w:r>
        <w:rPr>
          <w:b/>
          <w:bCs/>
        </w:rPr>
        <w:t>Hur länge sparar vi dina personuppgifter?</w:t>
      </w:r>
    </w:p>
    <w:p w14:paraId="6B8F19B3" w14:textId="0E2EE68B" w:rsidR="00BD6673" w:rsidRDefault="00BD6673" w:rsidP="00455D4E">
      <w:r>
        <w:t xml:space="preserve">Vi behåller dina personuppgifter så länge det är nödvändigt för ändamålet för vilket de behandlas. </w:t>
      </w:r>
    </w:p>
    <w:p w14:paraId="50F85D5C" w14:textId="77777777" w:rsidR="00F62205" w:rsidRDefault="00F62205" w:rsidP="00F62205">
      <w:pPr>
        <w:pStyle w:val="Liststycke"/>
      </w:pPr>
    </w:p>
    <w:p w14:paraId="443FB543" w14:textId="6928E526" w:rsidR="00F62205" w:rsidRPr="00F62205" w:rsidRDefault="00F62205" w:rsidP="00F62205">
      <w:pPr>
        <w:rPr>
          <w:b/>
          <w:bCs/>
        </w:rPr>
      </w:pPr>
      <w:r>
        <w:rPr>
          <w:b/>
          <w:bCs/>
        </w:rPr>
        <w:t>Dina rättigheter</w:t>
      </w:r>
    </w:p>
    <w:p w14:paraId="6BD9E993" w14:textId="780FF775" w:rsidR="00BD6673" w:rsidRDefault="00BD6673" w:rsidP="00455D4E">
      <w:r>
        <w:t>Du har självklart rättigheter kring dina personuppgifter som du kan kräva. Vi listar dem här nedanför. Vill du utöva någon av dem, hör av dig</w:t>
      </w:r>
      <w:r w:rsidR="000673F1">
        <w:t xml:space="preserve"> till</w:t>
      </w:r>
      <w:r w:rsidR="00344951">
        <w:t xml:space="preserve"> </w:t>
      </w:r>
      <w:hyperlink r:id="rId12" w:history="1">
        <w:r w:rsidR="00DC1011" w:rsidRPr="00D03713">
          <w:rPr>
            <w:rStyle w:val="Hyperlnk"/>
          </w:rPr>
          <w:t>gdpr@sympatigruppen.se</w:t>
        </w:r>
      </w:hyperlink>
      <w:r>
        <w:t>!</w:t>
      </w:r>
    </w:p>
    <w:p w14:paraId="261B4274" w14:textId="77777777" w:rsidR="00DC1011" w:rsidRDefault="00DC1011" w:rsidP="00455D4E"/>
    <w:p w14:paraId="21E2AEDB" w14:textId="6F30996C" w:rsidR="00BD6673" w:rsidRDefault="00BD6673" w:rsidP="00BD6673">
      <w:pPr>
        <w:pStyle w:val="Liststycke"/>
        <w:numPr>
          <w:ilvl w:val="0"/>
          <w:numId w:val="3"/>
        </w:numPr>
      </w:pPr>
      <w:r w:rsidRPr="00455D4E">
        <w:rPr>
          <w:i/>
          <w:iCs/>
        </w:rPr>
        <w:t>Rätt till tillgång</w:t>
      </w:r>
      <w:r>
        <w:t xml:space="preserve"> – Du har rätt att få reda på vilka personuppgifter vi behandlar om dig och varför</w:t>
      </w:r>
      <w:r w:rsidR="000673F1">
        <w:t>,</w:t>
      </w:r>
      <w:r>
        <w:t xml:space="preserve"> samt få en kopia av dem. </w:t>
      </w:r>
    </w:p>
    <w:p w14:paraId="105AC42E" w14:textId="77777777" w:rsidR="00BD6673" w:rsidRDefault="00BD6673" w:rsidP="00BD6673">
      <w:pPr>
        <w:pStyle w:val="Liststycke"/>
        <w:numPr>
          <w:ilvl w:val="0"/>
          <w:numId w:val="3"/>
        </w:numPr>
      </w:pPr>
      <w:r w:rsidRPr="00455D4E">
        <w:rPr>
          <w:i/>
          <w:iCs/>
        </w:rPr>
        <w:t>Rätt till rättelse</w:t>
      </w:r>
      <w:r>
        <w:t xml:space="preserve"> – Om du anser att vi behandlar felaktiga personuppgifter om dig, som </w:t>
      </w:r>
      <w:proofErr w:type="gramStart"/>
      <w:r>
        <w:t>t.ex.</w:t>
      </w:r>
      <w:proofErr w:type="gramEnd"/>
      <w:r>
        <w:t xml:space="preserve"> namn eller adress, kan du be oss att rätta detta. </w:t>
      </w:r>
    </w:p>
    <w:p w14:paraId="0524CA2B" w14:textId="77777777" w:rsidR="00BD6673" w:rsidRDefault="00BD6673" w:rsidP="00BD6673">
      <w:pPr>
        <w:pStyle w:val="Liststycke"/>
        <w:numPr>
          <w:ilvl w:val="0"/>
          <w:numId w:val="3"/>
        </w:numPr>
      </w:pPr>
      <w:r w:rsidRPr="00455D4E">
        <w:rPr>
          <w:i/>
          <w:iCs/>
        </w:rPr>
        <w:t>Rätt till begränsning av behandling</w:t>
      </w:r>
      <w:r>
        <w:t xml:space="preserve"> – Du kan begära att vi begränsar behandlingen av dina personuppgifter. Det kan till exempel bli aktuellt om vi har </w:t>
      </w:r>
      <w:r>
        <w:lastRenderedPageBreak/>
        <w:t xml:space="preserve">felaktig information om dig och du inte vill att behandlingen fortsätter tills vi har rättat den. </w:t>
      </w:r>
    </w:p>
    <w:p w14:paraId="6F6C8299" w14:textId="785DEB72" w:rsidR="00BD6673" w:rsidRDefault="00BD6673" w:rsidP="00BD6673">
      <w:pPr>
        <w:pStyle w:val="Liststycke"/>
        <w:numPr>
          <w:ilvl w:val="0"/>
          <w:numId w:val="3"/>
        </w:numPr>
      </w:pPr>
      <w:r w:rsidRPr="00455D4E">
        <w:rPr>
          <w:i/>
          <w:iCs/>
        </w:rPr>
        <w:t>Rätt att bli bortglömd</w:t>
      </w:r>
      <w:r>
        <w:t xml:space="preserve"> – Du kan begära att vi ska ta bort dina personuppgifter från de </w:t>
      </w:r>
      <w:r w:rsidR="00C80ABA">
        <w:t>behandlingar</w:t>
      </w:r>
      <w:r>
        <w:t xml:space="preserve"> som baseras på ditt samtycke och berättigat intresse. </w:t>
      </w:r>
    </w:p>
    <w:p w14:paraId="30DB2384" w14:textId="5E88D716" w:rsidR="00BD6673" w:rsidRDefault="00BD6673" w:rsidP="00BD6673">
      <w:pPr>
        <w:pStyle w:val="Liststycke"/>
        <w:numPr>
          <w:ilvl w:val="0"/>
          <w:numId w:val="3"/>
        </w:numPr>
      </w:pPr>
      <w:r w:rsidRPr="00455D4E">
        <w:rPr>
          <w:i/>
          <w:iCs/>
        </w:rPr>
        <w:t>Rätt till dataportabilitet</w:t>
      </w:r>
      <w:r>
        <w:t xml:space="preserve"> – Baseras </w:t>
      </w:r>
      <w:r w:rsidR="00C80ABA">
        <w:t>behandlingen</w:t>
      </w:r>
      <w:r>
        <w:t xml:space="preserve"> på samtycke eller avtal kan du be om att få ut dina personuppgifter i ett maskinläsbart format så att det kan vidarebefordras till en annan part. </w:t>
      </w:r>
    </w:p>
    <w:p w14:paraId="61EE4336" w14:textId="77777777" w:rsidR="00BD6673" w:rsidRDefault="00BD6673" w:rsidP="00BD6673">
      <w:pPr>
        <w:pStyle w:val="Liststycke"/>
        <w:numPr>
          <w:ilvl w:val="0"/>
          <w:numId w:val="3"/>
        </w:numPr>
      </w:pPr>
      <w:r w:rsidRPr="00455D4E">
        <w:rPr>
          <w:i/>
          <w:iCs/>
        </w:rPr>
        <w:t>Rätt att göra invändningar</w:t>
      </w:r>
      <w:r>
        <w:t xml:space="preserve"> – För de behandlingar som baseras på berättigat intresse har du rätt att invända mot att dina personuppgifter används. Då väger vi ditt intresse av integritet mot vårt berättigade intresse och väger ditt intresse tyngre så stoppar vi behandlingen. </w:t>
      </w:r>
    </w:p>
    <w:p w14:paraId="0C955AAB" w14:textId="13FFD03D" w:rsidR="00BD6673" w:rsidRDefault="00BD6673" w:rsidP="00BD6673">
      <w:pPr>
        <w:pStyle w:val="Liststycke"/>
        <w:numPr>
          <w:ilvl w:val="0"/>
          <w:numId w:val="3"/>
        </w:numPr>
      </w:pPr>
      <w:r w:rsidRPr="00455D4E">
        <w:rPr>
          <w:i/>
          <w:iCs/>
        </w:rPr>
        <w:t>Rätt att återkalla samtycke</w:t>
      </w:r>
      <w:r>
        <w:t xml:space="preserve"> – Om någon behandling baseras på samtycke har du rätt att dra tillbaka ditt samtycke och vi kommer då inte fortsätta den behandlingen av dina personuppgifter. </w:t>
      </w:r>
    </w:p>
    <w:p w14:paraId="58C402C0" w14:textId="3A8A9884" w:rsidR="00BD6673" w:rsidRDefault="00BD6673" w:rsidP="00BD6673">
      <w:pPr>
        <w:pStyle w:val="Liststycke"/>
        <w:numPr>
          <w:ilvl w:val="0"/>
          <w:numId w:val="3"/>
        </w:numPr>
      </w:pPr>
      <w:r w:rsidRPr="00455D4E">
        <w:rPr>
          <w:i/>
          <w:iCs/>
        </w:rPr>
        <w:t>Rätt att inte vara föremål för profilering</w:t>
      </w:r>
      <w:r>
        <w:t xml:space="preserve"> – Men vi håller inte på med profilering, så du behöver inte oroa dig. </w:t>
      </w:r>
    </w:p>
    <w:p w14:paraId="7209E51B" w14:textId="77777777" w:rsidR="00F62205" w:rsidRDefault="00F62205" w:rsidP="00F62205">
      <w:pPr>
        <w:pStyle w:val="Liststycke"/>
        <w:ind w:left="900"/>
      </w:pPr>
    </w:p>
    <w:p w14:paraId="72AA552A" w14:textId="01EB6F00" w:rsidR="00BD6673" w:rsidRPr="00F62205" w:rsidRDefault="00F62205" w:rsidP="00BD6673">
      <w:pPr>
        <w:rPr>
          <w:b/>
          <w:bCs/>
        </w:rPr>
      </w:pPr>
      <w:r>
        <w:rPr>
          <w:b/>
          <w:bCs/>
        </w:rPr>
        <w:t xml:space="preserve">Frågor om personuppgiftsbehandling </w:t>
      </w:r>
    </w:p>
    <w:p w14:paraId="0B922F29" w14:textId="72DB6925" w:rsidR="00BD6673" w:rsidRDefault="00BD6673" w:rsidP="00BD6673">
      <w:r>
        <w:t xml:space="preserve">Om du har några frågor om detta får du mer än gärna fråga din </w:t>
      </w:r>
      <w:r w:rsidR="00261C4B">
        <w:t>boendestödjare eller den samordnare som håller i ditt uppdrag</w:t>
      </w:r>
      <w:r>
        <w:t xml:space="preserve">. Du är alltid välkommen att höra av dig till oss på </w:t>
      </w:r>
      <w:hyperlink r:id="rId13" w:history="1">
        <w:r w:rsidR="00DC1011" w:rsidRPr="00D03713">
          <w:rPr>
            <w:rStyle w:val="Hyperlnk"/>
          </w:rPr>
          <w:t>gdpr@sympatigruppen.se</w:t>
        </w:r>
      </w:hyperlink>
      <w:r>
        <w:t>.</w:t>
      </w:r>
      <w:r w:rsidR="00DC1011">
        <w:t xml:space="preserve"> </w:t>
      </w:r>
      <w:r>
        <w:t xml:space="preserve"> </w:t>
      </w:r>
    </w:p>
    <w:p w14:paraId="0227F7F6" w14:textId="400DF58B" w:rsidR="00BD6673" w:rsidRDefault="00BD6673" w:rsidP="00BD6673"/>
    <w:p w14:paraId="39000E04" w14:textId="06852BD0" w:rsidR="00F62205" w:rsidRPr="00F62205" w:rsidRDefault="00F62205" w:rsidP="00BD6673">
      <w:pPr>
        <w:rPr>
          <w:b/>
          <w:bCs/>
        </w:rPr>
      </w:pPr>
      <w:r>
        <w:rPr>
          <w:b/>
          <w:bCs/>
        </w:rPr>
        <w:t>Kontaktuppgifter till Datainspektionen</w:t>
      </w:r>
    </w:p>
    <w:p w14:paraId="52605775" w14:textId="3DEE80D0" w:rsidR="00BD6673" w:rsidRDefault="00BD6673" w:rsidP="00BD6673">
      <w:pPr>
        <w:rPr>
          <w:rStyle w:val="Hyperlnk"/>
        </w:rPr>
      </w:pPr>
      <w:r>
        <w:t xml:space="preserve">Slutligen, tycker du att vi misslyckas med att ta hand om dina personuppgifter eller dina rättigheter kan du kontakta Datainspektionen. Du når dem på </w:t>
      </w:r>
      <w:hyperlink r:id="rId14" w:history="1">
        <w:r w:rsidRPr="00F95919">
          <w:rPr>
            <w:rStyle w:val="Hyperlnk"/>
          </w:rPr>
          <w:t>datainspektionen@datainspektionen.se</w:t>
        </w:r>
      </w:hyperlink>
      <w:r w:rsidR="00962EFA">
        <w:rPr>
          <w:rStyle w:val="Hyperlnk"/>
        </w:rPr>
        <w:t>.</w:t>
      </w:r>
    </w:p>
    <w:p w14:paraId="01D07286" w14:textId="34C632AE" w:rsidR="00F62205" w:rsidRDefault="00F62205" w:rsidP="00BD6673">
      <w:pPr>
        <w:rPr>
          <w:rStyle w:val="Hyperlnk"/>
        </w:rPr>
      </w:pPr>
    </w:p>
    <w:p w14:paraId="3293194D" w14:textId="77777777" w:rsidR="00F62205" w:rsidRDefault="00F62205" w:rsidP="00BD6673"/>
    <w:p w14:paraId="5507FB19" w14:textId="3C7AA6E6" w:rsidR="00BD6673" w:rsidRDefault="00F76210" w:rsidP="00BD6673">
      <w:pPr>
        <w:rPr>
          <w:b/>
          <w:bCs/>
        </w:rPr>
      </w:pPr>
      <w:r>
        <w:rPr>
          <w:b/>
          <w:bCs/>
        </w:rPr>
        <w:t>Lista på de personuppgifter vi behandlar och varför</w:t>
      </w:r>
    </w:p>
    <w:p w14:paraId="4861A098" w14:textId="77777777" w:rsidR="00F76210" w:rsidRPr="00F76210" w:rsidRDefault="00F76210" w:rsidP="00BD6673">
      <w:pPr>
        <w:rPr>
          <w:b/>
          <w:bCs/>
        </w:rPr>
      </w:pPr>
    </w:p>
    <w:tbl>
      <w:tblPr>
        <w:tblStyle w:val="Tabellrutnt"/>
        <w:tblW w:w="0" w:type="auto"/>
        <w:tblLook w:val="04A0" w:firstRow="1" w:lastRow="0" w:firstColumn="1" w:lastColumn="0" w:noHBand="0" w:noVBand="1"/>
      </w:tblPr>
      <w:tblGrid>
        <w:gridCol w:w="2160"/>
        <w:gridCol w:w="1616"/>
        <w:gridCol w:w="2825"/>
        <w:gridCol w:w="2455"/>
      </w:tblGrid>
      <w:tr w:rsidR="00BD6673" w14:paraId="74848E8F" w14:textId="77777777" w:rsidTr="00261C4B">
        <w:tc>
          <w:tcPr>
            <w:tcW w:w="2160" w:type="dxa"/>
          </w:tcPr>
          <w:p w14:paraId="2E38C586" w14:textId="77777777" w:rsidR="00BD6673" w:rsidRPr="0021537E" w:rsidRDefault="00BD6673" w:rsidP="008E378D">
            <w:pPr>
              <w:rPr>
                <w:b/>
              </w:rPr>
            </w:pPr>
            <w:r w:rsidRPr="0021537E">
              <w:rPr>
                <w:b/>
              </w:rPr>
              <w:t>Personuppgifter</w:t>
            </w:r>
          </w:p>
        </w:tc>
        <w:tc>
          <w:tcPr>
            <w:tcW w:w="1616" w:type="dxa"/>
          </w:tcPr>
          <w:p w14:paraId="52FE7E8B" w14:textId="77777777" w:rsidR="00BD6673" w:rsidRPr="0021537E" w:rsidRDefault="00BD6673" w:rsidP="008E378D">
            <w:pPr>
              <w:rPr>
                <w:b/>
              </w:rPr>
            </w:pPr>
            <w:r w:rsidRPr="0021537E">
              <w:rPr>
                <w:b/>
              </w:rPr>
              <w:t>Källa</w:t>
            </w:r>
          </w:p>
        </w:tc>
        <w:tc>
          <w:tcPr>
            <w:tcW w:w="2825" w:type="dxa"/>
          </w:tcPr>
          <w:p w14:paraId="084984AC" w14:textId="77777777" w:rsidR="00BD6673" w:rsidRPr="0021537E" w:rsidRDefault="00BD6673" w:rsidP="008E378D">
            <w:pPr>
              <w:rPr>
                <w:b/>
              </w:rPr>
            </w:pPr>
            <w:r w:rsidRPr="0021537E">
              <w:rPr>
                <w:b/>
              </w:rPr>
              <w:t>Ändamål</w:t>
            </w:r>
          </w:p>
        </w:tc>
        <w:tc>
          <w:tcPr>
            <w:tcW w:w="2455" w:type="dxa"/>
          </w:tcPr>
          <w:p w14:paraId="07737CBA" w14:textId="77777777" w:rsidR="00BD6673" w:rsidRPr="0021537E" w:rsidRDefault="00BD6673" w:rsidP="008E378D">
            <w:pPr>
              <w:rPr>
                <w:b/>
              </w:rPr>
            </w:pPr>
            <w:r w:rsidRPr="0021537E">
              <w:rPr>
                <w:b/>
              </w:rPr>
              <w:t>Rättslig grund</w:t>
            </w:r>
          </w:p>
        </w:tc>
      </w:tr>
      <w:tr w:rsidR="00BD6673" w14:paraId="05F1BB5A" w14:textId="77777777" w:rsidTr="00261C4B">
        <w:tc>
          <w:tcPr>
            <w:tcW w:w="2160" w:type="dxa"/>
          </w:tcPr>
          <w:p w14:paraId="115C25C9" w14:textId="2DF2F046" w:rsidR="00BD6673" w:rsidRDefault="00253C1E" w:rsidP="007530FE">
            <w:pPr>
              <w:tabs>
                <w:tab w:val="right" w:pos="1944"/>
              </w:tabs>
            </w:pPr>
            <w:r>
              <w:t xml:space="preserve">Personuppgifter, adresser, telefonnummer </w:t>
            </w:r>
            <w:proofErr w:type="gramStart"/>
            <w:r>
              <w:t>m.m.</w:t>
            </w:r>
            <w:proofErr w:type="gramEnd"/>
          </w:p>
        </w:tc>
        <w:tc>
          <w:tcPr>
            <w:tcW w:w="1616" w:type="dxa"/>
          </w:tcPr>
          <w:p w14:paraId="581E2516" w14:textId="12574059" w:rsidR="00BD6673" w:rsidRDefault="00261C4B" w:rsidP="008E378D">
            <w:r>
              <w:t>Socialtjänsten</w:t>
            </w:r>
          </w:p>
          <w:p w14:paraId="17223FE7" w14:textId="02C6AEC2" w:rsidR="00E261B0" w:rsidRDefault="00E261B0" w:rsidP="008E378D">
            <w:r>
              <w:t xml:space="preserve"> </w:t>
            </w:r>
          </w:p>
        </w:tc>
        <w:tc>
          <w:tcPr>
            <w:tcW w:w="2825" w:type="dxa"/>
          </w:tcPr>
          <w:p w14:paraId="21F80924" w14:textId="77777777" w:rsidR="00BD6673" w:rsidRDefault="00B92645" w:rsidP="008E378D">
            <w:r>
              <w:t xml:space="preserve">Journalföring </w:t>
            </w:r>
          </w:p>
          <w:p w14:paraId="17FA3705" w14:textId="7F2A9218" w:rsidR="00B92645" w:rsidRDefault="00B92645" w:rsidP="008E378D">
            <w:r>
              <w:t>Schemaläggning</w:t>
            </w:r>
          </w:p>
        </w:tc>
        <w:tc>
          <w:tcPr>
            <w:tcW w:w="2455" w:type="dxa"/>
          </w:tcPr>
          <w:p w14:paraId="2302CF40" w14:textId="33C1E9EF" w:rsidR="00875D31" w:rsidRDefault="00875D31" w:rsidP="008E378D">
            <w:r>
              <w:t>Fullgörande av avtal</w:t>
            </w:r>
          </w:p>
          <w:p w14:paraId="266C82CB" w14:textId="6AED0C6E" w:rsidR="00BD6673" w:rsidRDefault="00B92645" w:rsidP="008E378D">
            <w:r>
              <w:t>Skyldighet att föra journal.</w:t>
            </w:r>
          </w:p>
          <w:p w14:paraId="751D73D5" w14:textId="51A92315" w:rsidR="00B92645" w:rsidRDefault="00B92645" w:rsidP="008E378D">
            <w:r>
              <w:t xml:space="preserve">Organisering av </w:t>
            </w:r>
            <w:r w:rsidR="00261C4B">
              <w:t>ditt boendestöd</w:t>
            </w:r>
          </w:p>
        </w:tc>
      </w:tr>
      <w:tr w:rsidR="00AF6A77" w14:paraId="61C33C10" w14:textId="77777777" w:rsidTr="00261C4B">
        <w:tc>
          <w:tcPr>
            <w:tcW w:w="2160" w:type="dxa"/>
          </w:tcPr>
          <w:p w14:paraId="00F600DA" w14:textId="2F36B81B" w:rsidR="00AF6A77" w:rsidRDefault="00261C4B" w:rsidP="008E378D">
            <w:r>
              <w:t>Förnamn, efternamn</w:t>
            </w:r>
          </w:p>
        </w:tc>
        <w:tc>
          <w:tcPr>
            <w:tcW w:w="1616" w:type="dxa"/>
          </w:tcPr>
          <w:p w14:paraId="788B62CA" w14:textId="23C13CB0" w:rsidR="00AF6A77" w:rsidRDefault="00261C4B" w:rsidP="008E378D">
            <w:r>
              <w:t>Socialtjänsten</w:t>
            </w:r>
          </w:p>
        </w:tc>
        <w:tc>
          <w:tcPr>
            <w:tcW w:w="2825" w:type="dxa"/>
          </w:tcPr>
          <w:p w14:paraId="1659D70C" w14:textId="439C50AC" w:rsidR="00AF6A77" w:rsidRDefault="00AF6A77" w:rsidP="008E378D">
            <w:r>
              <w:t>Redovisning av utförda timmar per klient, fakturering</w:t>
            </w:r>
          </w:p>
        </w:tc>
        <w:tc>
          <w:tcPr>
            <w:tcW w:w="2455" w:type="dxa"/>
          </w:tcPr>
          <w:p w14:paraId="0F9BA986" w14:textId="59A45DD1" w:rsidR="00AF6A77" w:rsidRDefault="00AF6A77" w:rsidP="008E378D">
            <w:r>
              <w:t>Säkerställa rätt fakturering till våra uppdragsgivare.</w:t>
            </w:r>
          </w:p>
        </w:tc>
      </w:tr>
    </w:tbl>
    <w:p w14:paraId="244E194F" w14:textId="710097C3" w:rsidR="00261C4B" w:rsidRDefault="00BD6673" w:rsidP="00BD6673">
      <w:r>
        <w:t xml:space="preserve"> </w:t>
      </w:r>
    </w:p>
    <w:p w14:paraId="06BC201A" w14:textId="0BA558CB" w:rsidR="00F62205" w:rsidRDefault="00F62205" w:rsidP="00BD6673"/>
    <w:p w14:paraId="58C10655" w14:textId="77777777" w:rsidR="00995108" w:rsidRDefault="00995108" w:rsidP="00BD6673">
      <w:pPr>
        <w:rPr>
          <w:b/>
          <w:bCs/>
        </w:rPr>
      </w:pPr>
    </w:p>
    <w:p w14:paraId="6CCD2054" w14:textId="77777777" w:rsidR="00995108" w:rsidRDefault="00995108" w:rsidP="00BD6673">
      <w:pPr>
        <w:rPr>
          <w:b/>
          <w:bCs/>
        </w:rPr>
      </w:pPr>
    </w:p>
    <w:p w14:paraId="7CD3777E" w14:textId="77777777" w:rsidR="00995108" w:rsidRDefault="00995108" w:rsidP="00BD6673">
      <w:pPr>
        <w:rPr>
          <w:b/>
          <w:bCs/>
        </w:rPr>
      </w:pPr>
    </w:p>
    <w:p w14:paraId="1D077E03" w14:textId="77777777" w:rsidR="00995108" w:rsidRDefault="00995108" w:rsidP="00BD6673">
      <w:pPr>
        <w:rPr>
          <w:b/>
          <w:bCs/>
        </w:rPr>
      </w:pPr>
    </w:p>
    <w:p w14:paraId="3AA2C3C0" w14:textId="77777777" w:rsidR="00995108" w:rsidRDefault="00995108" w:rsidP="00BD6673">
      <w:pPr>
        <w:rPr>
          <w:b/>
          <w:bCs/>
        </w:rPr>
      </w:pPr>
    </w:p>
    <w:p w14:paraId="742DC6A1" w14:textId="437A01C5" w:rsidR="00F62205" w:rsidRPr="00F62205" w:rsidRDefault="00F62205" w:rsidP="00BD6673">
      <w:pPr>
        <w:rPr>
          <w:b/>
          <w:bCs/>
        </w:rPr>
      </w:pPr>
      <w:r>
        <w:rPr>
          <w:b/>
          <w:bCs/>
        </w:rPr>
        <w:lastRenderedPageBreak/>
        <w:t xml:space="preserve">Personuppgiftsbehandling i de system som vi använder på </w:t>
      </w:r>
      <w:r w:rsidR="00344951">
        <w:rPr>
          <w:b/>
          <w:bCs/>
        </w:rPr>
        <w:t xml:space="preserve">Sympati </w:t>
      </w:r>
    </w:p>
    <w:p w14:paraId="3F9AE09E" w14:textId="686FFA12" w:rsidR="00962EFA" w:rsidRDefault="00962EFA">
      <w:r>
        <w:t xml:space="preserve">Vill du läsa mer om </w:t>
      </w:r>
      <w:r w:rsidR="00F62205">
        <w:t xml:space="preserve">våra interna riktlinjer för hur personuppgifter ska behandlas i </w:t>
      </w:r>
      <w:r>
        <w:t xml:space="preserve">de </w:t>
      </w:r>
      <w:r w:rsidR="00F62205">
        <w:t xml:space="preserve">olika </w:t>
      </w:r>
      <w:r>
        <w:t xml:space="preserve">system </w:t>
      </w:r>
      <w:r w:rsidR="00F62205">
        <w:t xml:space="preserve">som </w:t>
      </w:r>
      <w:r>
        <w:t xml:space="preserve">vi använder inom vår organisation kan du göra det genom </w:t>
      </w:r>
      <w:r w:rsidR="00C80ABA">
        <w:t>att läsa vidare nedan</w:t>
      </w:r>
      <w:r>
        <w:t xml:space="preserve">. </w:t>
      </w:r>
    </w:p>
    <w:p w14:paraId="441E9AA4" w14:textId="40061BB1" w:rsidR="00F62205" w:rsidRDefault="00F62205" w:rsidP="002A5569"/>
    <w:p w14:paraId="00566A6B" w14:textId="5E39BEAA" w:rsidR="00F62205" w:rsidRDefault="00261C4B" w:rsidP="002A5569">
      <w:pPr>
        <w:pStyle w:val="Liststycke"/>
        <w:numPr>
          <w:ilvl w:val="0"/>
          <w:numId w:val="1"/>
        </w:numPr>
        <w:ind w:left="1134"/>
      </w:pPr>
      <w:proofErr w:type="spellStart"/>
      <w:r>
        <w:t>Parasol</w:t>
      </w:r>
      <w:proofErr w:type="spellEnd"/>
      <w:r>
        <w:t xml:space="preserve"> (stockholmsstad</w:t>
      </w:r>
      <w:r w:rsidR="002A5569">
        <w:t>, personuppgifter</w:t>
      </w:r>
      <w:r>
        <w:t>)</w:t>
      </w:r>
    </w:p>
    <w:p w14:paraId="6C28A603" w14:textId="21087385" w:rsidR="00261C4B" w:rsidRDefault="00261C4B" w:rsidP="00455D4E">
      <w:pPr>
        <w:pStyle w:val="Liststycke"/>
        <w:numPr>
          <w:ilvl w:val="0"/>
          <w:numId w:val="1"/>
        </w:numPr>
        <w:ind w:left="1134"/>
      </w:pPr>
      <w:r>
        <w:t>Economix</w:t>
      </w:r>
      <w:r w:rsidR="00DC0DDE">
        <w:t xml:space="preserve"> (</w:t>
      </w:r>
      <w:r>
        <w:t>Journalföring</w:t>
      </w:r>
      <w:r w:rsidR="002A5569">
        <w:t>, personuppgifter</w:t>
      </w:r>
      <w:r w:rsidR="00253C1E">
        <w:t xml:space="preserve"> och schemaläggning</w:t>
      </w:r>
      <w:r w:rsidR="00DC0DDE">
        <w:t>)</w:t>
      </w:r>
    </w:p>
    <w:p w14:paraId="73656B94" w14:textId="68F3D4A3" w:rsidR="00976B36" w:rsidRDefault="00976B36" w:rsidP="00455D4E">
      <w:pPr>
        <w:pStyle w:val="Liststycke"/>
        <w:numPr>
          <w:ilvl w:val="0"/>
          <w:numId w:val="1"/>
        </w:numPr>
        <w:ind w:left="1134"/>
      </w:pPr>
      <w:r>
        <w:t xml:space="preserve">Brukartimmar (affärssystem i </w:t>
      </w:r>
      <w:r w:rsidR="00DC0DDE">
        <w:t>Excel format</w:t>
      </w:r>
      <w:r w:rsidR="002A5569">
        <w:t>, förnamn, efternamn</w:t>
      </w:r>
      <w:r>
        <w:t>) (Dropbox)</w:t>
      </w:r>
    </w:p>
    <w:p w14:paraId="0A769D9F" w14:textId="77777777" w:rsidR="00255316" w:rsidRDefault="00255316" w:rsidP="000C59B4">
      <w:pPr>
        <w:rPr>
          <w:b/>
          <w:bCs/>
          <w:sz w:val="28"/>
          <w:szCs w:val="28"/>
        </w:rPr>
      </w:pPr>
    </w:p>
    <w:p w14:paraId="5043FC43" w14:textId="77777777" w:rsidR="00255316" w:rsidRDefault="00255316" w:rsidP="000C59B4">
      <w:pPr>
        <w:rPr>
          <w:b/>
          <w:bCs/>
          <w:sz w:val="28"/>
          <w:szCs w:val="28"/>
        </w:rPr>
      </w:pPr>
    </w:p>
    <w:p w14:paraId="2912D77B" w14:textId="038995C9" w:rsidR="000C59B4" w:rsidRPr="000F28DE" w:rsidRDefault="000C59B4" w:rsidP="000C59B4">
      <w:pPr>
        <w:rPr>
          <w:b/>
          <w:bCs/>
          <w:sz w:val="28"/>
          <w:szCs w:val="28"/>
        </w:rPr>
      </w:pPr>
      <w:r w:rsidRPr="000F28DE">
        <w:rPr>
          <w:b/>
          <w:bCs/>
          <w:sz w:val="28"/>
          <w:szCs w:val="28"/>
        </w:rPr>
        <w:t>Economix:</w:t>
      </w:r>
    </w:p>
    <w:p w14:paraId="52E16279" w14:textId="77777777" w:rsidR="000C59B4" w:rsidRDefault="000C59B4" w:rsidP="000C59B4">
      <w:r>
        <w:t>Economix är en egenutvecklad plattform för dokumentation och schemaläggning.</w:t>
      </w:r>
    </w:p>
    <w:p w14:paraId="2B8B9F2A" w14:textId="77777777" w:rsidR="000C59B4" w:rsidRDefault="000C59B4" w:rsidP="000C59B4">
      <w:r>
        <w:t>Dokumentationsdelen gäller för de klienter som inte finns inom stockholmsstad. Det är för närvarande Lidingö, Solna samt Sundbyberg.</w:t>
      </w:r>
    </w:p>
    <w:p w14:paraId="2665D49E" w14:textId="77777777" w:rsidR="000C59B4" w:rsidRDefault="000C59B4" w:rsidP="000C59B4"/>
    <w:p w14:paraId="2B9A7A61" w14:textId="77777777" w:rsidR="000C59B4" w:rsidRDefault="000C59B4" w:rsidP="000C59B4">
      <w:r>
        <w:t>Schemamodulen gäller för samtliga anställda och samtliga brukare. Detta är nödvändigt då syftet med schemamodulen även är att tillse att alla brukare för sina timmar. Det alltså en del i vår kvalitetsuppföljning.</w:t>
      </w:r>
    </w:p>
    <w:p w14:paraId="5297D75E" w14:textId="77777777" w:rsidR="000C59B4" w:rsidRDefault="000C59B4" w:rsidP="000C59B4"/>
    <w:p w14:paraId="262E1E2C" w14:textId="361C9209" w:rsidR="000C59B4" w:rsidRDefault="000C59B4" w:rsidP="000C59B4">
      <w:r>
        <w:t>Economix är databasbaserad. Alla uppgifter är krypterade och det krävs två stegs verifikation för att komma in</w:t>
      </w:r>
      <w:r w:rsidR="00255316">
        <w:t xml:space="preserve"> i systemet. All aktivitet loggas i systemet för att uppnå spårbarhet</w:t>
      </w:r>
      <w:r>
        <w:t>. Economix kan enbart nås från vårt kontors nätverk. Därmed anser vi att säkerheten är tillfredsställande.</w:t>
      </w:r>
    </w:p>
    <w:p w14:paraId="52483C79" w14:textId="77777777" w:rsidR="000C59B4" w:rsidRDefault="000C59B4" w:rsidP="000C59B4"/>
    <w:p w14:paraId="3844DA87" w14:textId="77777777" w:rsidR="000C59B4" w:rsidRPr="00E530CE" w:rsidRDefault="000C59B4" w:rsidP="000C59B4">
      <w:pPr>
        <w:rPr>
          <w:b/>
          <w:bCs/>
          <w:sz w:val="28"/>
          <w:szCs w:val="28"/>
        </w:rPr>
      </w:pPr>
      <w:r w:rsidRPr="00E530CE">
        <w:rPr>
          <w:b/>
          <w:bCs/>
          <w:sz w:val="28"/>
          <w:szCs w:val="28"/>
        </w:rPr>
        <w:t>Brukartimmar:</w:t>
      </w:r>
    </w:p>
    <w:p w14:paraId="4417B546" w14:textId="74A253F2" w:rsidR="00347022" w:rsidRDefault="000C59B4" w:rsidP="00347022">
      <w:r>
        <w:t xml:space="preserve">Brukartimmar är vårt affärssystem som är Excelbaserat. Det ligger för närvarande på Dropbox.  De uppgifter som finns där är namn på handläggare. Namn på brukare samt namn på Boendestödjare. Där finns även faktureringsuppgifter som behövs för att kunna fakturera vår uppdragsgivare. </w:t>
      </w:r>
      <w:r w:rsidR="00101EB8">
        <w:t xml:space="preserve">Systemet håller nu </w:t>
      </w:r>
      <w:r w:rsidR="00EA436F">
        <w:t xml:space="preserve">under december </w:t>
      </w:r>
      <w:r w:rsidR="00101EB8">
        <w:t>på att föras över till vårt eget system Economix</w:t>
      </w:r>
      <w:r w:rsidR="00347022">
        <w:t xml:space="preserve">. </w:t>
      </w:r>
    </w:p>
    <w:p w14:paraId="094E70B7" w14:textId="5C920F5A" w:rsidR="000C59B4" w:rsidRDefault="000C59B4" w:rsidP="000C59B4"/>
    <w:p w14:paraId="2146D547" w14:textId="77777777" w:rsidR="000C59B4" w:rsidRPr="00E530CE" w:rsidRDefault="000C59B4" w:rsidP="000C59B4">
      <w:pPr>
        <w:rPr>
          <w:b/>
          <w:bCs/>
          <w:sz w:val="28"/>
          <w:szCs w:val="28"/>
        </w:rPr>
      </w:pPr>
      <w:proofErr w:type="spellStart"/>
      <w:r w:rsidRPr="00E530CE">
        <w:rPr>
          <w:b/>
          <w:bCs/>
          <w:sz w:val="28"/>
          <w:szCs w:val="28"/>
        </w:rPr>
        <w:t>Parasol</w:t>
      </w:r>
      <w:proofErr w:type="spellEnd"/>
      <w:r w:rsidRPr="00E530CE">
        <w:rPr>
          <w:b/>
          <w:bCs/>
          <w:sz w:val="28"/>
          <w:szCs w:val="28"/>
        </w:rPr>
        <w:t>:</w:t>
      </w:r>
    </w:p>
    <w:p w14:paraId="3570D27F" w14:textId="27E808C6" w:rsidR="000C59B4" w:rsidRDefault="000C59B4" w:rsidP="000C59B4">
      <w:proofErr w:type="spellStart"/>
      <w:r>
        <w:t>Parasol</w:t>
      </w:r>
      <w:proofErr w:type="spellEnd"/>
      <w:r>
        <w:t xml:space="preserve"> är Stockholmsstads system för dokumentation och kommunikation vad det gäller de beställningar vi får från Staden. Här hämtar vi de uppgifter på </w:t>
      </w:r>
      <w:r w:rsidR="00347022">
        <w:t xml:space="preserve">om dig som </w:t>
      </w:r>
      <w:r>
        <w:t>Brukar</w:t>
      </w:r>
      <w:r w:rsidR="00347022">
        <w:t>e</w:t>
      </w:r>
      <w:r>
        <w:t xml:space="preserve"> som vi behöver i våra system.</w:t>
      </w:r>
    </w:p>
    <w:p w14:paraId="44481379" w14:textId="77777777" w:rsidR="000C59B4" w:rsidRDefault="000C59B4" w:rsidP="000C59B4"/>
    <w:p w14:paraId="18C8F7B8" w14:textId="70D4188B" w:rsidR="000C59B4" w:rsidRDefault="000C59B4" w:rsidP="000C59B4"/>
    <w:p w14:paraId="13BE905F" w14:textId="77777777" w:rsidR="000C59B4" w:rsidRDefault="000C59B4" w:rsidP="000C59B4"/>
    <w:p w14:paraId="7C68AB86" w14:textId="0A3705A7" w:rsidR="006B5E74" w:rsidRPr="00916647" w:rsidRDefault="006B5E74">
      <w:pPr>
        <w:rPr>
          <w:b/>
          <w:bCs/>
        </w:rPr>
      </w:pPr>
    </w:p>
    <w:p w14:paraId="48C94B48" w14:textId="264E5E2E" w:rsidR="00771AA8" w:rsidRPr="00771AA8" w:rsidRDefault="00771AA8" w:rsidP="00771AA8">
      <w:pPr>
        <w:rPr>
          <w:rFonts w:ascii="Calibri" w:eastAsia="Calibri" w:hAnsi="Calibri" w:cs="Calibri"/>
          <w:sz w:val="22"/>
          <w:szCs w:val="22"/>
          <w:lang w:eastAsia="sv-SE"/>
        </w:rPr>
      </w:pPr>
      <w:r w:rsidRPr="00771AA8">
        <w:rPr>
          <w:rFonts w:ascii="Calibri" w:eastAsia="Calibri" w:hAnsi="Calibri" w:cs="Calibri"/>
          <w:sz w:val="22"/>
          <w:szCs w:val="22"/>
          <w:lang w:eastAsia="sv-SE"/>
        </w:rPr>
        <w:t>Torbjörn Gustafsson</w:t>
      </w:r>
    </w:p>
    <w:p w14:paraId="6D59D62E" w14:textId="77777777" w:rsidR="00771AA8" w:rsidRPr="00771AA8" w:rsidRDefault="00771AA8" w:rsidP="00771AA8">
      <w:pPr>
        <w:rPr>
          <w:rFonts w:ascii="Calibri" w:eastAsia="Calibri" w:hAnsi="Calibri" w:cs="Calibri"/>
          <w:sz w:val="22"/>
          <w:szCs w:val="22"/>
          <w:lang w:eastAsia="sv-SE"/>
        </w:rPr>
      </w:pPr>
      <w:r w:rsidRPr="00771AA8">
        <w:rPr>
          <w:rFonts w:ascii="Calibri" w:eastAsia="Calibri" w:hAnsi="Calibri" w:cs="Calibri"/>
          <w:sz w:val="22"/>
          <w:szCs w:val="22"/>
          <w:lang w:eastAsia="sv-SE"/>
        </w:rPr>
        <w:t>Verksamhetschef</w:t>
      </w:r>
    </w:p>
    <w:p w14:paraId="2A7A986D" w14:textId="77777777" w:rsidR="00771AA8" w:rsidRPr="00771AA8" w:rsidRDefault="00771AA8" w:rsidP="00771AA8">
      <w:pPr>
        <w:rPr>
          <w:rFonts w:ascii="Calibri" w:eastAsia="Calibri" w:hAnsi="Calibri" w:cs="Calibri"/>
          <w:sz w:val="22"/>
          <w:szCs w:val="22"/>
          <w:lang w:eastAsia="sv-SE"/>
        </w:rPr>
      </w:pPr>
      <w:r w:rsidRPr="00771AA8">
        <w:rPr>
          <w:rFonts w:ascii="Calibri" w:eastAsia="Calibri" w:hAnsi="Calibri" w:cs="Calibri"/>
          <w:sz w:val="22"/>
          <w:szCs w:val="22"/>
          <w:lang w:eastAsia="sv-SE"/>
        </w:rPr>
        <w:t>Sympati AB   </w:t>
      </w:r>
    </w:p>
    <w:p w14:paraId="47CF1A16" w14:textId="0ACA3E62" w:rsidR="00AA595A" w:rsidRDefault="00AA595A"/>
    <w:sectPr w:rsidR="00AA595A" w:rsidSect="008F68BB">
      <w:headerReference w:type="default" r:id="rId15"/>
      <w:footerReference w:type="defaul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AD822" w14:textId="77777777" w:rsidR="001B59C7" w:rsidRDefault="001B59C7" w:rsidP="00347022">
      <w:r>
        <w:separator/>
      </w:r>
    </w:p>
  </w:endnote>
  <w:endnote w:type="continuationSeparator" w:id="0">
    <w:p w14:paraId="5FBF6C3F" w14:textId="77777777" w:rsidR="001B59C7" w:rsidRDefault="001B59C7" w:rsidP="0034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22D5E" w14:textId="1FBE3037" w:rsidR="00347022" w:rsidRDefault="00347022" w:rsidP="00347022">
    <w:pPr>
      <w:pStyle w:val="Sidfot"/>
      <w:jc w:val="center"/>
    </w:pPr>
    <w:r>
      <w:rPr>
        <w:noProof/>
      </w:rPr>
      <w:drawing>
        <wp:inline distT="0" distB="0" distL="0" distR="0" wp14:anchorId="06B3B8F5" wp14:editId="0AF6238B">
          <wp:extent cx="3886200" cy="3429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3886200" cy="342900"/>
                  </a:xfrm>
                  <a:prstGeom prst="rect">
                    <a:avLst/>
                  </a:prstGeom>
                </pic:spPr>
              </pic:pic>
            </a:graphicData>
          </a:graphic>
        </wp:inline>
      </w:drawing>
    </w:r>
  </w:p>
  <w:p w14:paraId="5E4C619B" w14:textId="446A1CFB" w:rsidR="00347022" w:rsidRDefault="00347022" w:rsidP="00347022">
    <w:pPr>
      <w:pStyle w:val="Underrubrik"/>
    </w:pPr>
    <w:r>
      <w:t>Tegelviksgatan 42B</w:t>
    </w:r>
    <w:r w:rsidRPr="00152D19">
      <w:t>, 11</w:t>
    </w:r>
    <w:r>
      <w:t>6 41 Stockholm. T: 08-5222 7000</w:t>
    </w:r>
    <w:r w:rsidRPr="00152D19">
      <w:t xml:space="preserve"> E: info@sympatigruppen.se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CA6CC" w14:textId="77777777" w:rsidR="001B59C7" w:rsidRDefault="001B59C7" w:rsidP="00347022">
      <w:r>
        <w:separator/>
      </w:r>
    </w:p>
  </w:footnote>
  <w:footnote w:type="continuationSeparator" w:id="0">
    <w:p w14:paraId="27FFC003" w14:textId="77777777" w:rsidR="001B59C7" w:rsidRDefault="001B59C7" w:rsidP="00347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F6C6F" w14:textId="65445E0D" w:rsidR="00347022" w:rsidRDefault="00347022" w:rsidP="00347022">
    <w:pPr>
      <w:pStyle w:val="Sidhuvud"/>
      <w:jc w:val="right"/>
    </w:pPr>
    <w:r>
      <w:rPr>
        <w:noProof/>
      </w:rPr>
      <w:drawing>
        <wp:inline distT="0" distB="0" distL="0" distR="0" wp14:anchorId="0AD9042C" wp14:editId="0952843F">
          <wp:extent cx="1066800" cy="2667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066800" cy="266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415E4"/>
    <w:multiLevelType w:val="hybridMultilevel"/>
    <w:tmpl w:val="C472CE20"/>
    <w:lvl w:ilvl="0" w:tplc="041D0005">
      <w:start w:val="1"/>
      <w:numFmt w:val="bullet"/>
      <w:lvlText w:val=""/>
      <w:lvlJc w:val="left"/>
      <w:pPr>
        <w:ind w:left="306" w:hanging="360"/>
      </w:pPr>
      <w:rPr>
        <w:rFonts w:ascii="Wingdings" w:hAnsi="Wingdings" w:hint="default"/>
      </w:rPr>
    </w:lvl>
    <w:lvl w:ilvl="1" w:tplc="041D0019" w:tentative="1">
      <w:start w:val="1"/>
      <w:numFmt w:val="lowerLetter"/>
      <w:lvlText w:val="%2."/>
      <w:lvlJc w:val="left"/>
      <w:pPr>
        <w:ind w:left="1026" w:hanging="360"/>
      </w:pPr>
    </w:lvl>
    <w:lvl w:ilvl="2" w:tplc="041D001B" w:tentative="1">
      <w:start w:val="1"/>
      <w:numFmt w:val="lowerRoman"/>
      <w:lvlText w:val="%3."/>
      <w:lvlJc w:val="right"/>
      <w:pPr>
        <w:ind w:left="1746" w:hanging="180"/>
      </w:pPr>
    </w:lvl>
    <w:lvl w:ilvl="3" w:tplc="041D000F" w:tentative="1">
      <w:start w:val="1"/>
      <w:numFmt w:val="decimal"/>
      <w:lvlText w:val="%4."/>
      <w:lvlJc w:val="left"/>
      <w:pPr>
        <w:ind w:left="2466" w:hanging="360"/>
      </w:pPr>
    </w:lvl>
    <w:lvl w:ilvl="4" w:tplc="041D0019" w:tentative="1">
      <w:start w:val="1"/>
      <w:numFmt w:val="lowerLetter"/>
      <w:lvlText w:val="%5."/>
      <w:lvlJc w:val="left"/>
      <w:pPr>
        <w:ind w:left="3186" w:hanging="360"/>
      </w:pPr>
    </w:lvl>
    <w:lvl w:ilvl="5" w:tplc="041D001B" w:tentative="1">
      <w:start w:val="1"/>
      <w:numFmt w:val="lowerRoman"/>
      <w:lvlText w:val="%6."/>
      <w:lvlJc w:val="right"/>
      <w:pPr>
        <w:ind w:left="3906" w:hanging="180"/>
      </w:pPr>
    </w:lvl>
    <w:lvl w:ilvl="6" w:tplc="041D000F" w:tentative="1">
      <w:start w:val="1"/>
      <w:numFmt w:val="decimal"/>
      <w:lvlText w:val="%7."/>
      <w:lvlJc w:val="left"/>
      <w:pPr>
        <w:ind w:left="4626" w:hanging="360"/>
      </w:pPr>
    </w:lvl>
    <w:lvl w:ilvl="7" w:tplc="041D0019" w:tentative="1">
      <w:start w:val="1"/>
      <w:numFmt w:val="lowerLetter"/>
      <w:lvlText w:val="%8."/>
      <w:lvlJc w:val="left"/>
      <w:pPr>
        <w:ind w:left="5346" w:hanging="360"/>
      </w:pPr>
    </w:lvl>
    <w:lvl w:ilvl="8" w:tplc="041D001B" w:tentative="1">
      <w:start w:val="1"/>
      <w:numFmt w:val="lowerRoman"/>
      <w:lvlText w:val="%9."/>
      <w:lvlJc w:val="right"/>
      <w:pPr>
        <w:ind w:left="6066" w:hanging="180"/>
      </w:pPr>
    </w:lvl>
  </w:abstractNum>
  <w:abstractNum w:abstractNumId="1" w15:restartNumberingAfterBreak="0">
    <w:nsid w:val="206E66DC"/>
    <w:multiLevelType w:val="hybridMultilevel"/>
    <w:tmpl w:val="093C9CD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7CF15C1"/>
    <w:multiLevelType w:val="hybridMultilevel"/>
    <w:tmpl w:val="293C41B8"/>
    <w:lvl w:ilvl="0" w:tplc="041D0005">
      <w:start w:val="1"/>
      <w:numFmt w:val="bullet"/>
      <w:lvlText w:val=""/>
      <w:lvlJc w:val="left"/>
      <w:pPr>
        <w:ind w:left="1080" w:hanging="360"/>
      </w:pPr>
      <w:rPr>
        <w:rFonts w:ascii="Wingdings" w:hAnsi="Wingding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73"/>
    <w:rsid w:val="00004857"/>
    <w:rsid w:val="000673F1"/>
    <w:rsid w:val="000A6804"/>
    <w:rsid w:val="000B6076"/>
    <w:rsid w:val="000C59B4"/>
    <w:rsid w:val="00101EB8"/>
    <w:rsid w:val="00115FED"/>
    <w:rsid w:val="001B59C7"/>
    <w:rsid w:val="001F3461"/>
    <w:rsid w:val="002001E1"/>
    <w:rsid w:val="00237A45"/>
    <w:rsid w:val="00253C1E"/>
    <w:rsid w:val="00255316"/>
    <w:rsid w:val="00261C4B"/>
    <w:rsid w:val="002A5569"/>
    <w:rsid w:val="00344951"/>
    <w:rsid w:val="00347022"/>
    <w:rsid w:val="003861CD"/>
    <w:rsid w:val="003A4D5C"/>
    <w:rsid w:val="004227B9"/>
    <w:rsid w:val="00455D4E"/>
    <w:rsid w:val="00481855"/>
    <w:rsid w:val="005612D4"/>
    <w:rsid w:val="005A2DBF"/>
    <w:rsid w:val="0069188F"/>
    <w:rsid w:val="006B5E74"/>
    <w:rsid w:val="00752B3B"/>
    <w:rsid w:val="007530FE"/>
    <w:rsid w:val="00771AA8"/>
    <w:rsid w:val="0083496B"/>
    <w:rsid w:val="00841045"/>
    <w:rsid w:val="00875D31"/>
    <w:rsid w:val="00875EDD"/>
    <w:rsid w:val="008C69D7"/>
    <w:rsid w:val="008E4A1F"/>
    <w:rsid w:val="00916647"/>
    <w:rsid w:val="00962EFA"/>
    <w:rsid w:val="00976B36"/>
    <w:rsid w:val="00992C30"/>
    <w:rsid w:val="00995108"/>
    <w:rsid w:val="009D3180"/>
    <w:rsid w:val="00AA595A"/>
    <w:rsid w:val="00AC600B"/>
    <w:rsid w:val="00AF6A77"/>
    <w:rsid w:val="00B13611"/>
    <w:rsid w:val="00B37467"/>
    <w:rsid w:val="00B92645"/>
    <w:rsid w:val="00BD6673"/>
    <w:rsid w:val="00BD77C3"/>
    <w:rsid w:val="00C128E6"/>
    <w:rsid w:val="00C3260E"/>
    <w:rsid w:val="00C444C2"/>
    <w:rsid w:val="00C80ABA"/>
    <w:rsid w:val="00CB4930"/>
    <w:rsid w:val="00CD718C"/>
    <w:rsid w:val="00CE6423"/>
    <w:rsid w:val="00D20480"/>
    <w:rsid w:val="00D64C1A"/>
    <w:rsid w:val="00D743AA"/>
    <w:rsid w:val="00DC0DDE"/>
    <w:rsid w:val="00DC1011"/>
    <w:rsid w:val="00DF55C9"/>
    <w:rsid w:val="00E00962"/>
    <w:rsid w:val="00E261B0"/>
    <w:rsid w:val="00EA436F"/>
    <w:rsid w:val="00F21F8A"/>
    <w:rsid w:val="00F62205"/>
    <w:rsid w:val="00F762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A0D35"/>
  <w15:chartTrackingRefBased/>
  <w15:docId w15:val="{8AE6B27C-BA7F-2141-9A44-6510B233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73"/>
  </w:style>
  <w:style w:type="paragraph" w:styleId="Rubrik1">
    <w:name w:val="heading 1"/>
    <w:basedOn w:val="Normal"/>
    <w:next w:val="Normal"/>
    <w:link w:val="Rubrik1Char"/>
    <w:uiPriority w:val="9"/>
    <w:qFormat/>
    <w:rsid w:val="003470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34702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D6673"/>
    <w:pPr>
      <w:ind w:left="720"/>
      <w:contextualSpacing/>
    </w:pPr>
  </w:style>
  <w:style w:type="character" w:styleId="Hyperlnk">
    <w:name w:val="Hyperlink"/>
    <w:basedOn w:val="Standardstycketeckensnitt"/>
    <w:uiPriority w:val="99"/>
    <w:unhideWhenUsed/>
    <w:rsid w:val="00BD6673"/>
    <w:rPr>
      <w:color w:val="0563C1" w:themeColor="hyperlink"/>
      <w:u w:val="single"/>
    </w:rPr>
  </w:style>
  <w:style w:type="table" w:styleId="Tabellrutnt">
    <w:name w:val="Table Grid"/>
    <w:basedOn w:val="Normaltabell"/>
    <w:uiPriority w:val="39"/>
    <w:rsid w:val="00BD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D6673"/>
    <w:rPr>
      <w:sz w:val="16"/>
      <w:szCs w:val="16"/>
    </w:rPr>
  </w:style>
  <w:style w:type="paragraph" w:styleId="Kommentarer">
    <w:name w:val="annotation text"/>
    <w:basedOn w:val="Normal"/>
    <w:link w:val="KommentarerChar"/>
    <w:uiPriority w:val="99"/>
    <w:semiHidden/>
    <w:unhideWhenUsed/>
    <w:rsid w:val="00BD6673"/>
    <w:rPr>
      <w:sz w:val="20"/>
      <w:szCs w:val="20"/>
    </w:rPr>
  </w:style>
  <w:style w:type="character" w:customStyle="1" w:styleId="KommentarerChar">
    <w:name w:val="Kommentarer Char"/>
    <w:basedOn w:val="Standardstycketeckensnitt"/>
    <w:link w:val="Kommentarer"/>
    <w:uiPriority w:val="99"/>
    <w:semiHidden/>
    <w:rsid w:val="00BD6673"/>
    <w:rPr>
      <w:sz w:val="20"/>
      <w:szCs w:val="20"/>
    </w:rPr>
  </w:style>
  <w:style w:type="paragraph" w:styleId="Ballongtext">
    <w:name w:val="Balloon Text"/>
    <w:basedOn w:val="Normal"/>
    <w:link w:val="BallongtextChar"/>
    <w:uiPriority w:val="99"/>
    <w:semiHidden/>
    <w:unhideWhenUsed/>
    <w:rsid w:val="00BD6673"/>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BD6673"/>
    <w:rPr>
      <w:rFonts w:ascii="Times New Roman" w:hAnsi="Times New Roman" w:cs="Times New Roman"/>
      <w:sz w:val="18"/>
      <w:szCs w:val="18"/>
    </w:rPr>
  </w:style>
  <w:style w:type="paragraph" w:styleId="Kommentarsmne">
    <w:name w:val="annotation subject"/>
    <w:basedOn w:val="Kommentarer"/>
    <w:next w:val="Kommentarer"/>
    <w:link w:val="KommentarsmneChar"/>
    <w:uiPriority w:val="99"/>
    <w:semiHidden/>
    <w:unhideWhenUsed/>
    <w:rsid w:val="001F3461"/>
    <w:rPr>
      <w:b/>
      <w:bCs/>
    </w:rPr>
  </w:style>
  <w:style w:type="character" w:customStyle="1" w:styleId="KommentarsmneChar">
    <w:name w:val="Kommentarsämne Char"/>
    <w:basedOn w:val="KommentarerChar"/>
    <w:link w:val="Kommentarsmne"/>
    <w:uiPriority w:val="99"/>
    <w:semiHidden/>
    <w:rsid w:val="001F3461"/>
    <w:rPr>
      <w:b/>
      <w:bCs/>
      <w:sz w:val="20"/>
      <w:szCs w:val="20"/>
    </w:rPr>
  </w:style>
  <w:style w:type="character" w:styleId="AnvndHyperlnk">
    <w:name w:val="FollowedHyperlink"/>
    <w:basedOn w:val="Standardstycketeckensnitt"/>
    <w:uiPriority w:val="99"/>
    <w:semiHidden/>
    <w:unhideWhenUsed/>
    <w:rsid w:val="00344951"/>
    <w:rPr>
      <w:color w:val="954F72" w:themeColor="followedHyperlink"/>
      <w:u w:val="single"/>
    </w:rPr>
  </w:style>
  <w:style w:type="character" w:styleId="Olstomnmnande">
    <w:name w:val="Unresolved Mention"/>
    <w:basedOn w:val="Standardstycketeckensnitt"/>
    <w:uiPriority w:val="99"/>
    <w:semiHidden/>
    <w:unhideWhenUsed/>
    <w:rsid w:val="00DC1011"/>
    <w:rPr>
      <w:color w:val="605E5C"/>
      <w:shd w:val="clear" w:color="auto" w:fill="E1DFDD"/>
    </w:rPr>
  </w:style>
  <w:style w:type="paragraph" w:styleId="Sidhuvud">
    <w:name w:val="header"/>
    <w:basedOn w:val="Normal"/>
    <w:link w:val="SidhuvudChar"/>
    <w:uiPriority w:val="99"/>
    <w:unhideWhenUsed/>
    <w:rsid w:val="00347022"/>
    <w:pPr>
      <w:tabs>
        <w:tab w:val="center" w:pos="4536"/>
        <w:tab w:val="right" w:pos="9072"/>
      </w:tabs>
    </w:pPr>
  </w:style>
  <w:style w:type="character" w:customStyle="1" w:styleId="SidhuvudChar">
    <w:name w:val="Sidhuvud Char"/>
    <w:basedOn w:val="Standardstycketeckensnitt"/>
    <w:link w:val="Sidhuvud"/>
    <w:uiPriority w:val="99"/>
    <w:rsid w:val="00347022"/>
  </w:style>
  <w:style w:type="paragraph" w:styleId="Sidfot">
    <w:name w:val="footer"/>
    <w:basedOn w:val="Normal"/>
    <w:link w:val="SidfotChar"/>
    <w:uiPriority w:val="99"/>
    <w:unhideWhenUsed/>
    <w:rsid w:val="00347022"/>
    <w:pPr>
      <w:tabs>
        <w:tab w:val="center" w:pos="4536"/>
        <w:tab w:val="right" w:pos="9072"/>
      </w:tabs>
    </w:pPr>
  </w:style>
  <w:style w:type="character" w:customStyle="1" w:styleId="SidfotChar">
    <w:name w:val="Sidfot Char"/>
    <w:basedOn w:val="Standardstycketeckensnitt"/>
    <w:link w:val="Sidfot"/>
    <w:uiPriority w:val="99"/>
    <w:rsid w:val="00347022"/>
  </w:style>
  <w:style w:type="paragraph" w:styleId="Rubrik">
    <w:name w:val="Title"/>
    <w:basedOn w:val="Normal"/>
    <w:next w:val="Normal"/>
    <w:link w:val="RubrikChar"/>
    <w:uiPriority w:val="10"/>
    <w:qFormat/>
    <w:rsid w:val="00347022"/>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47022"/>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347022"/>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347022"/>
    <w:rPr>
      <w:rFonts w:asciiTheme="majorHAnsi" w:eastAsiaTheme="majorEastAsia" w:hAnsiTheme="majorHAnsi" w:cstheme="majorBidi"/>
      <w:color w:val="2F5496" w:themeColor="accent1" w:themeShade="BF"/>
      <w:sz w:val="32"/>
      <w:szCs w:val="32"/>
    </w:rPr>
  </w:style>
  <w:style w:type="paragraph" w:styleId="Ingetavstnd">
    <w:name w:val="No Spacing"/>
    <w:uiPriority w:val="1"/>
    <w:qFormat/>
    <w:rsid w:val="00347022"/>
  </w:style>
  <w:style w:type="paragraph" w:styleId="Underrubrik">
    <w:name w:val="Subtitle"/>
    <w:basedOn w:val="Normal"/>
    <w:next w:val="Normal"/>
    <w:link w:val="UnderrubrikChar"/>
    <w:uiPriority w:val="11"/>
    <w:qFormat/>
    <w:rsid w:val="00347022"/>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347022"/>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562978">
      <w:bodyDiv w:val="1"/>
      <w:marLeft w:val="0"/>
      <w:marRight w:val="0"/>
      <w:marTop w:val="0"/>
      <w:marBottom w:val="0"/>
      <w:divBdr>
        <w:top w:val="none" w:sz="0" w:space="0" w:color="auto"/>
        <w:left w:val="none" w:sz="0" w:space="0" w:color="auto"/>
        <w:bottom w:val="none" w:sz="0" w:space="0" w:color="auto"/>
        <w:right w:val="none" w:sz="0" w:space="0" w:color="auto"/>
      </w:divBdr>
    </w:div>
    <w:div w:id="516429089">
      <w:bodyDiv w:val="1"/>
      <w:marLeft w:val="0"/>
      <w:marRight w:val="0"/>
      <w:marTop w:val="0"/>
      <w:marBottom w:val="0"/>
      <w:divBdr>
        <w:top w:val="none" w:sz="0" w:space="0" w:color="auto"/>
        <w:left w:val="none" w:sz="0" w:space="0" w:color="auto"/>
        <w:bottom w:val="none" w:sz="0" w:space="0" w:color="auto"/>
        <w:right w:val="none" w:sz="0" w:space="0" w:color="auto"/>
      </w:divBdr>
      <w:divsChild>
        <w:div w:id="1033651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21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1568">
      <w:bodyDiv w:val="1"/>
      <w:marLeft w:val="0"/>
      <w:marRight w:val="0"/>
      <w:marTop w:val="0"/>
      <w:marBottom w:val="0"/>
      <w:divBdr>
        <w:top w:val="none" w:sz="0" w:space="0" w:color="auto"/>
        <w:left w:val="none" w:sz="0" w:space="0" w:color="auto"/>
        <w:bottom w:val="none" w:sz="0" w:space="0" w:color="auto"/>
        <w:right w:val="none" w:sz="0" w:space="0" w:color="auto"/>
      </w:divBdr>
    </w:div>
    <w:div w:id="186112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sympatigruppen.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pr@sympatigruppen.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ympatigruppen.s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inspektionen@datainspektionen.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71655945380834CB49878B1AEAC83D9" ma:contentTypeVersion="10" ma:contentTypeDescription="Skapa ett nytt dokument." ma:contentTypeScope="" ma:versionID="a007a0bf9299cf4755f3a9ad3ce48a0b">
  <xsd:schema xmlns:xsd="http://www.w3.org/2001/XMLSchema" xmlns:xs="http://www.w3.org/2001/XMLSchema" xmlns:p="http://schemas.microsoft.com/office/2006/metadata/properties" xmlns:ns2="dd209b3f-d25f-4e77-8399-8ce28801d5f1" xmlns:ns3="43c1ba61-fadf-4849-b8a7-7f7d6a1511a9" targetNamespace="http://schemas.microsoft.com/office/2006/metadata/properties" ma:root="true" ma:fieldsID="6c69b11d4b8865b5aac7cbd1c549917d" ns2:_="" ns3:_="">
    <xsd:import namespace="dd209b3f-d25f-4e77-8399-8ce28801d5f1"/>
    <xsd:import namespace="43c1ba61-fadf-4849-b8a7-7f7d6a1511a9"/>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09b3f-d25f-4e77-8399-8ce28801d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c1ba61-fadf-4849-b8a7-7f7d6a1511a9"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B35391-3CC0-44EF-96FA-5E33C8CAAD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81240F-00C0-4C68-B4DA-8B983354BD0F}">
  <ds:schemaRefs>
    <ds:schemaRef ds:uri="http://schemas.openxmlformats.org/officeDocument/2006/bibliography"/>
  </ds:schemaRefs>
</ds:datastoreItem>
</file>

<file path=customXml/itemProps3.xml><?xml version="1.0" encoding="utf-8"?>
<ds:datastoreItem xmlns:ds="http://schemas.openxmlformats.org/officeDocument/2006/customXml" ds:itemID="{92440354-00C4-4BB1-8347-228248E8B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09b3f-d25f-4e77-8399-8ce28801d5f1"/>
    <ds:schemaRef ds:uri="43c1ba61-fadf-4849-b8a7-7f7d6a151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E02F53-2672-40AC-ABDC-7E1BE97A6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1028</Words>
  <Characters>5450</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Isaksson</dc:creator>
  <cp:keywords/>
  <dc:description/>
  <cp:lastModifiedBy>Torbjörn Gustafsson</cp:lastModifiedBy>
  <cp:revision>5</cp:revision>
  <dcterms:created xsi:type="dcterms:W3CDTF">2020-12-02T13:06:00Z</dcterms:created>
  <dcterms:modified xsi:type="dcterms:W3CDTF">2020-12-02T15:00:00Z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0x010100571655945380834CB49878B1AEAC83D9</vt:lpwstr>
  </property>
</Properties>
</file>